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50EAA" w14:textId="26F05D2C" w:rsidR="00D1596E" w:rsidRDefault="00D1596E" w:rsidP="00D1596E">
      <w:pPr>
        <w:pStyle w:val="a5"/>
        <w:tabs>
          <w:tab w:val="left" w:pos="6238"/>
        </w:tabs>
        <w:spacing w:before="0" w:after="0"/>
        <w:ind w:left="6096"/>
        <w:jc w:val="both"/>
      </w:pPr>
      <w:r>
        <w:t>Додаток</w:t>
      </w:r>
      <w:r>
        <w:t xml:space="preserve"> 1.3.</w:t>
      </w:r>
    </w:p>
    <w:p w14:paraId="2F0041BD" w14:textId="77777777" w:rsidR="00D1596E" w:rsidRDefault="00D1596E" w:rsidP="00D1596E">
      <w:pPr>
        <w:pStyle w:val="a5"/>
        <w:tabs>
          <w:tab w:val="left" w:pos="6238"/>
        </w:tabs>
        <w:spacing w:before="0" w:after="0"/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вісімдесятої</w:t>
      </w:r>
      <w:r>
        <w:t xml:space="preserve">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  </w:t>
      </w:r>
      <w:r>
        <w:t>від</w:t>
      </w:r>
      <w:r>
        <w:t xml:space="preserve"> 28.05.2024 </w:t>
      </w:r>
      <w:r>
        <w:t>р</w:t>
      </w:r>
      <w:r>
        <w:t xml:space="preserve">.   </w:t>
      </w:r>
      <w:r>
        <w:t>№</w:t>
      </w:r>
      <w:r>
        <w:t xml:space="preserve"> 4-80/2024</w:t>
      </w:r>
    </w:p>
    <w:p w14:paraId="62CFC27C" w14:textId="77777777" w:rsidR="00FE411A" w:rsidRPr="00FE411A" w:rsidRDefault="00FE411A" w:rsidP="00FE411A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  <w:lang w:val="ru-RU"/>
        </w:rPr>
      </w:pPr>
    </w:p>
    <w:p w14:paraId="576501FC" w14:textId="77777777" w:rsidR="00FE411A" w:rsidRDefault="00FE411A" w:rsidP="00FE4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ІНФОРМАЦІЯ</w:t>
      </w:r>
      <w:bookmarkStart w:id="0" w:name="_GoBack"/>
      <w:bookmarkEnd w:id="0"/>
    </w:p>
    <w:p w14:paraId="590A12D0" w14:textId="77777777" w:rsidR="00FE411A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 хід виконання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Програми створення та впровадження містобудівного кадастру Дунаєвецької територіальної громади на 2023 – 2024 роки</w:t>
      </w:r>
    </w:p>
    <w:p w14:paraId="72808F79" w14:textId="77777777" w:rsidR="00FE411A" w:rsidRDefault="00FE411A" w:rsidP="00FE4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0D13F6" w14:textId="77777777" w:rsidR="00FE411A" w:rsidRDefault="00FE411A" w:rsidP="00FE41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Програма створення та впровадження містобудівного кадастру Дунаєвецької територіальної громади на 2023 – 2024 роки</w:t>
      </w:r>
      <w:r>
        <w:rPr>
          <w:rFonts w:ascii="Times New Roman" w:hAnsi="Times New Roman" w:cs="Times New Roman"/>
          <w:sz w:val="24"/>
          <w:szCs w:val="24"/>
        </w:rPr>
        <w:t xml:space="preserve"> (далі-Програма) розроблена відповідно до вимог Законів України «Про регулювання містобудівної діяльності», «Про інформацію», «Про місцеве самоврядування в Україні», «Про доступ до публічної інформації», постанов Кабінету Міністрів України від 25 травня 2011 року № 559 «Про містобудівний кадастр» та від 29 березня 2006 року №373 «Про затвердження Правил забезпечення захисту інформації в інформаційних, телекомунікаційних та інформаційно-телекомунікаційних системах», від 21.10.2015 № 835 «Про затвердження Положення про набори даних, які підлягають оприлюдненню у формі відкритих даних».</w:t>
      </w:r>
    </w:p>
    <w:p w14:paraId="15C399B7" w14:textId="77777777" w:rsidR="00FE411A" w:rsidRDefault="00FE411A" w:rsidP="00FE41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Містобудівний кадастр визначається як державна система зберігання та використання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геопросторових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даних про територію, адміністративно-територіальні одиниці, екологічні, інженерно-геологічні умови, інформаційні ресурси будівельних норм, державних стандартів і правил для дослідження задоволення інформаційних потреб у плануванні територій та будівництві, формування галузевої складової державних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геоінформаційних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ресурсів та ведеться з урахуванням даних державного земельного кадастру.</w:t>
      </w:r>
    </w:p>
    <w:p w14:paraId="0BECB0B0" w14:textId="77777777" w:rsidR="00FE411A" w:rsidRDefault="00FE411A" w:rsidP="0062635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Метою Програми є організаційно-правові, нормативно-методичні та програмно-технологічні основи ведення містобудівного кадастру, забезпечення використання на місцевому рівні програмно-технічних засобів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геоінформаційної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системи містобудівного кадастру, враховуючи вимоги Законів України  "Про місцеве самоврядування в Україні", "Про регулювання містобудівної діяльності", "Про передачу об’єктів права державної та комунальної власності" та постанов Кабінету Міністрів України від 21 вересня 1998 року № 1482 "Про передачу об’єктів права державної та комунальної власності" та від 25 травня 2011 року "Про містобудівний кадастр".</w:t>
      </w:r>
    </w:p>
    <w:p w14:paraId="1243140D" w14:textId="7C188C99" w:rsidR="00FE411A" w:rsidRDefault="00FE411A" w:rsidP="0062635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Дані містобудівного кадастру, необхідні для провадження містобудівної діяльності, проведення землевпорядних робіт, забезпечення роботи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геоінформаційних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систем, використовуються для задоволення інформаційних потреб державних органів, міської ради, фізичних та юридичних осіб.</w:t>
      </w:r>
    </w:p>
    <w:p w14:paraId="3264EE78" w14:textId="77777777" w:rsidR="00FE411A" w:rsidRDefault="00FE411A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створення та впровадження містобудівного кадастру Дунаєвецької територіальної громади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 році були використані кошти в сумі 180,5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51D50D3" w14:textId="77777777" w:rsidR="00FE411A" w:rsidRDefault="00FE411A" w:rsidP="00FE4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0B2A9B0" w14:textId="77777777" w:rsidR="00FE411A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1248227" w14:textId="77777777" w:rsidR="00FE411A" w:rsidRDefault="00FE411A" w:rsidP="00FE4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0A1FB5F" w14:textId="77777777" w:rsidR="00FE411A" w:rsidRDefault="00FE411A" w:rsidP="00FE411A">
      <w:pPr>
        <w:spacing w:after="0" w:line="240" w:lineRule="auto"/>
        <w:rPr>
          <w:sz w:val="24"/>
          <w:szCs w:val="24"/>
        </w:rPr>
      </w:pPr>
    </w:p>
    <w:p w14:paraId="61351FE3" w14:textId="7F4F56BD" w:rsidR="00FE411A" w:rsidRDefault="00FE411A" w:rsidP="00FE411A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Секретар міської ради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sectPr w:rsidR="00FE411A" w:rsidSect="00E116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D0447"/>
    <w:rsid w:val="001316DA"/>
    <w:rsid w:val="002C5BB1"/>
    <w:rsid w:val="0036414C"/>
    <w:rsid w:val="00401ADB"/>
    <w:rsid w:val="00533BCF"/>
    <w:rsid w:val="0054599B"/>
    <w:rsid w:val="00626355"/>
    <w:rsid w:val="00634CA6"/>
    <w:rsid w:val="00654585"/>
    <w:rsid w:val="00727736"/>
    <w:rsid w:val="00831F02"/>
    <w:rsid w:val="00857CDA"/>
    <w:rsid w:val="00A52A1C"/>
    <w:rsid w:val="00A8164C"/>
    <w:rsid w:val="00B91246"/>
    <w:rsid w:val="00CF1457"/>
    <w:rsid w:val="00D00D64"/>
    <w:rsid w:val="00D1596E"/>
    <w:rsid w:val="00D23120"/>
    <w:rsid w:val="00E116E7"/>
    <w:rsid w:val="00EA1309"/>
    <w:rsid w:val="00EB1F4A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FF8AA-7C91-4CE5-B773-F9BE94FF9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15</cp:revision>
  <dcterms:created xsi:type="dcterms:W3CDTF">2024-05-13T14:11:00Z</dcterms:created>
  <dcterms:modified xsi:type="dcterms:W3CDTF">2024-05-29T08:52:00Z</dcterms:modified>
</cp:coreProperties>
</file>